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76F4" w14:textId="77777777" w:rsidR="00314127" w:rsidRPr="00E578D3" w:rsidRDefault="00314127" w:rsidP="00314127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77AC29E8" w14:textId="77777777" w:rsidR="00314127" w:rsidRPr="00E578D3" w:rsidRDefault="00314127" w:rsidP="00314127">
      <w:pPr>
        <w:keepNext/>
        <w:widowControl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2D09D1F" w14:textId="77777777" w:rsidR="00314127" w:rsidRDefault="00314127" w:rsidP="0031412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</w:p>
    <w:p w14:paraId="38288135" w14:textId="77777777" w:rsidR="00314127" w:rsidRPr="00823D17" w:rsidRDefault="00314127" w:rsidP="0031412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Территориальная избирательная комиссия </w:t>
      </w:r>
    </w:p>
    <w:p w14:paraId="04F1AB05" w14:textId="77777777" w:rsidR="00314127" w:rsidRPr="00823D17" w:rsidRDefault="00314127" w:rsidP="0031412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Анжеро-Судженского городского округа </w:t>
      </w:r>
    </w:p>
    <w:p w14:paraId="463A8D59" w14:textId="77777777" w:rsidR="00314127" w:rsidRPr="00823D17" w:rsidRDefault="00314127" w:rsidP="00314127">
      <w:pPr>
        <w:pStyle w:val="2"/>
        <w:overflowPunct/>
        <w:spacing w:line="240" w:lineRule="auto"/>
        <w:textAlignment w:val="auto"/>
        <w:rPr>
          <w:color w:val="000000"/>
          <w:spacing w:val="60"/>
          <w:sz w:val="32"/>
          <w:szCs w:val="24"/>
        </w:rPr>
      </w:pPr>
    </w:p>
    <w:p w14:paraId="4F4D6174" w14:textId="77777777" w:rsidR="00314127" w:rsidRPr="00823D17" w:rsidRDefault="00314127" w:rsidP="00314127">
      <w:pPr>
        <w:pStyle w:val="2"/>
        <w:rPr>
          <w:bCs/>
          <w:sz w:val="32"/>
          <w:szCs w:val="32"/>
        </w:rPr>
      </w:pPr>
      <w:r w:rsidRPr="00823D17">
        <w:rPr>
          <w:bCs/>
          <w:color w:val="000000"/>
          <w:spacing w:val="60"/>
          <w:sz w:val="32"/>
        </w:rPr>
        <w:t>РЕШЕНИЕ</w:t>
      </w:r>
      <w:r w:rsidRPr="00823D17">
        <w:rPr>
          <w:bCs/>
          <w:sz w:val="32"/>
          <w:szCs w:val="32"/>
        </w:rPr>
        <w:t xml:space="preserve"> </w:t>
      </w:r>
    </w:p>
    <w:p w14:paraId="66A07BFA" w14:textId="77777777" w:rsidR="00314127" w:rsidRPr="00380BA7" w:rsidRDefault="00314127" w:rsidP="00314127"/>
    <w:tbl>
      <w:tblPr>
        <w:tblW w:w="9214" w:type="dxa"/>
        <w:tblLook w:val="00A0" w:firstRow="1" w:lastRow="0" w:firstColumn="1" w:lastColumn="0" w:noHBand="0" w:noVBand="0"/>
      </w:tblPr>
      <w:tblGrid>
        <w:gridCol w:w="5015"/>
        <w:gridCol w:w="4199"/>
      </w:tblGrid>
      <w:tr w:rsidR="00314127" w:rsidRPr="00F80E46" w14:paraId="34A1389D" w14:textId="77777777" w:rsidTr="0061711C">
        <w:tc>
          <w:tcPr>
            <w:tcW w:w="5015" w:type="dxa"/>
          </w:tcPr>
          <w:p w14:paraId="35C101AF" w14:textId="321ABC0F" w:rsidR="00314127" w:rsidRPr="00F80E46" w:rsidRDefault="00314127" w:rsidP="0061711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0C0124"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  <w:u w:val="single"/>
              </w:rPr>
              <w:t xml:space="preserve">» июня 2026 </w:t>
            </w:r>
            <w:r w:rsidRPr="00F80E46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199" w:type="dxa"/>
          </w:tcPr>
          <w:p w14:paraId="486A6493" w14:textId="644490A0" w:rsidR="00314127" w:rsidRPr="006B038D" w:rsidRDefault="00314127" w:rsidP="0061711C">
            <w:pPr>
              <w:jc w:val="right"/>
              <w:rPr>
                <w:sz w:val="28"/>
                <w:szCs w:val="28"/>
              </w:rPr>
            </w:pPr>
            <w:r w:rsidRPr="00F80E46">
              <w:rPr>
                <w:sz w:val="28"/>
                <w:szCs w:val="28"/>
                <w:u w:val="single"/>
              </w:rPr>
              <w:t>№</w:t>
            </w:r>
            <w:r w:rsidR="000C0124">
              <w:rPr>
                <w:sz w:val="28"/>
                <w:szCs w:val="28"/>
                <w:u w:val="single"/>
              </w:rPr>
              <w:t>14</w:t>
            </w:r>
            <w:r>
              <w:rPr>
                <w:sz w:val="28"/>
                <w:szCs w:val="28"/>
                <w:u w:val="single"/>
              </w:rPr>
              <w:t>/</w:t>
            </w:r>
            <w:r w:rsidR="000C0124">
              <w:rPr>
                <w:sz w:val="28"/>
                <w:szCs w:val="28"/>
                <w:u w:val="single"/>
              </w:rPr>
              <w:t>35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14:paraId="2805B761" w14:textId="77777777" w:rsidR="00314127" w:rsidRDefault="00314127" w:rsidP="00314127">
      <w:pPr>
        <w:ind w:left="142"/>
        <w:jc w:val="center"/>
      </w:pPr>
    </w:p>
    <w:p w14:paraId="7E58BDA1" w14:textId="77777777" w:rsidR="00314127" w:rsidRPr="00823D17" w:rsidRDefault="00314127" w:rsidP="00314127">
      <w:pPr>
        <w:jc w:val="center"/>
        <w:rPr>
          <w:sz w:val="24"/>
          <w:szCs w:val="24"/>
        </w:rPr>
      </w:pPr>
      <w:r w:rsidRPr="00823D17">
        <w:rPr>
          <w:sz w:val="24"/>
          <w:szCs w:val="24"/>
        </w:rPr>
        <w:t>г. Анжеро-Судженск</w:t>
      </w:r>
    </w:p>
    <w:p w14:paraId="2D6FCEF0" w14:textId="77777777" w:rsidR="00314127" w:rsidRDefault="00314127" w:rsidP="00314127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</w:p>
    <w:p w14:paraId="356293FF" w14:textId="77777777" w:rsidR="00314127" w:rsidRDefault="00314127" w:rsidP="00314127">
      <w:pPr>
        <w:jc w:val="center"/>
        <w:rPr>
          <w:sz w:val="27"/>
          <w:szCs w:val="27"/>
        </w:rPr>
      </w:pPr>
      <w:r w:rsidRPr="005C65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возложении полномочий окружных избирательных комиссий по выборам депутатов Совета народных депутатов Анжеро-Судженского городского округа седьмого созыва </w:t>
      </w:r>
      <w:r w:rsidRPr="00EB31F1">
        <w:rPr>
          <w:b/>
          <w:sz w:val="28"/>
          <w:szCs w:val="28"/>
        </w:rPr>
        <w:t xml:space="preserve">на территориальную избирательную комиссию </w:t>
      </w:r>
      <w:r>
        <w:rPr>
          <w:b/>
          <w:sz w:val="28"/>
          <w:szCs w:val="28"/>
        </w:rPr>
        <w:t>Анжеро-Судженского городского округа</w:t>
      </w:r>
    </w:p>
    <w:p w14:paraId="21D46A11" w14:textId="77777777" w:rsidR="00314127" w:rsidRDefault="00314127" w:rsidP="00314127">
      <w:pPr>
        <w:spacing w:after="60"/>
        <w:jc w:val="both"/>
        <w:rPr>
          <w:bCs/>
          <w:sz w:val="28"/>
          <w:szCs w:val="28"/>
        </w:rPr>
      </w:pPr>
    </w:p>
    <w:p w14:paraId="6CF5CC24" w14:textId="77777777" w:rsidR="00314127" w:rsidRPr="00314127" w:rsidRDefault="00314127" w:rsidP="005A09CB">
      <w:pPr>
        <w:pStyle w:val="33"/>
        <w:spacing w:after="0" w:line="276" w:lineRule="auto"/>
        <w:ind w:left="0" w:firstLine="567"/>
        <w:jc w:val="both"/>
        <w:rPr>
          <w:sz w:val="28"/>
          <w:szCs w:val="28"/>
        </w:rPr>
      </w:pPr>
      <w:r w:rsidRPr="00314127">
        <w:rPr>
          <w:sz w:val="28"/>
          <w:szCs w:val="28"/>
        </w:rPr>
        <w:t>В соответствии с пунктом 1 статьи 25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 статьи 15 Закона Кемеровской области от</w:t>
      </w:r>
      <w:r w:rsidRPr="00314127">
        <w:rPr>
          <w:color w:val="000000"/>
          <w:sz w:val="28"/>
          <w:szCs w:val="28"/>
        </w:rPr>
        <w:t xml:space="preserve"> 30 мая 2011 года № 54-ОЗ </w:t>
      </w:r>
      <w:r w:rsidRPr="00314127">
        <w:rPr>
          <w:sz w:val="28"/>
          <w:szCs w:val="28"/>
        </w:rPr>
        <w:t>«О выборах в органы местного самоуправления в Кемеровской области – Кузбассе», пунктом 1 статьи 10 Закона Кемеровской области от</w:t>
      </w:r>
      <w:r w:rsidRPr="00314127">
        <w:rPr>
          <w:color w:val="000000"/>
          <w:sz w:val="28"/>
          <w:szCs w:val="28"/>
        </w:rPr>
        <w:t xml:space="preserve"> 7 февраля 2013 года №1-ОЗ </w:t>
      </w:r>
      <w:r w:rsidRPr="00314127">
        <w:rPr>
          <w:sz w:val="28"/>
          <w:szCs w:val="28"/>
        </w:rPr>
        <w:t xml:space="preserve">«Об избирательных комиссиях, комиссиях референдума в Кемеровской области – Кузбассе»,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№111/863-8, в целях осуществления полномочий на основании постановления Избирательной комиссии Кемеровской области – Кузбасса от 16 мая 2024 года № 102/716-7 «О возложении полномочий по подготовке и проведению выборов в органы местного самоуправления, местного референдума на территориальные избирательные комиссии Кемеровской области – Кузбасса», территориальная избирательная комиссия </w:t>
      </w:r>
      <w:r>
        <w:rPr>
          <w:sz w:val="28"/>
          <w:szCs w:val="28"/>
        </w:rPr>
        <w:t>Анжеро-Судженского городского округа</w:t>
      </w:r>
      <w:r w:rsidRPr="00314127">
        <w:rPr>
          <w:sz w:val="28"/>
          <w:szCs w:val="28"/>
        </w:rPr>
        <w:t xml:space="preserve"> </w:t>
      </w:r>
      <w:r w:rsidRPr="00314127">
        <w:rPr>
          <w:b/>
          <w:bCs/>
          <w:sz w:val="28"/>
          <w:szCs w:val="28"/>
        </w:rPr>
        <w:t>РЕШИЛА</w:t>
      </w:r>
      <w:r w:rsidRPr="00314127">
        <w:rPr>
          <w:sz w:val="28"/>
          <w:szCs w:val="28"/>
        </w:rPr>
        <w:t xml:space="preserve">: </w:t>
      </w:r>
    </w:p>
    <w:p w14:paraId="2CA5633C" w14:textId="77777777" w:rsidR="00314127" w:rsidRPr="00314127" w:rsidRDefault="00314127" w:rsidP="005A09CB">
      <w:pPr>
        <w:widowControl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sz w:val="28"/>
          <w:szCs w:val="28"/>
        </w:rPr>
      </w:pPr>
      <w:r w:rsidRPr="00314127">
        <w:rPr>
          <w:sz w:val="28"/>
          <w:szCs w:val="28"/>
        </w:rPr>
        <w:t xml:space="preserve"> Возложить полномочия окружных избирательных комиссий на выборах депутатов Совета народных депутатов </w:t>
      </w:r>
      <w:r>
        <w:rPr>
          <w:sz w:val="28"/>
          <w:szCs w:val="28"/>
        </w:rPr>
        <w:t xml:space="preserve">Анжеро-Судженского городского округа седьмого </w:t>
      </w:r>
      <w:r w:rsidRPr="00314127">
        <w:rPr>
          <w:sz w:val="28"/>
          <w:szCs w:val="28"/>
        </w:rPr>
        <w:t>созыва по одномандатным избирательным округам №</w:t>
      </w:r>
      <w:r>
        <w:rPr>
          <w:sz w:val="28"/>
          <w:szCs w:val="28"/>
        </w:rPr>
        <w:t>1, №2, №3, №4</w:t>
      </w:r>
      <w:bookmarkStart w:id="0" w:name="_GoBack"/>
      <w:bookmarkEnd w:id="0"/>
      <w:r>
        <w:rPr>
          <w:sz w:val="28"/>
          <w:szCs w:val="28"/>
        </w:rPr>
        <w:t>, №5, №6, №7, №8, №9, №10</w:t>
      </w:r>
      <w:r w:rsidRPr="00314127">
        <w:rPr>
          <w:sz w:val="28"/>
          <w:szCs w:val="28"/>
        </w:rPr>
        <w:t xml:space="preserve"> на территориальную избирательную комиссию </w:t>
      </w:r>
      <w:r>
        <w:rPr>
          <w:sz w:val="28"/>
          <w:szCs w:val="28"/>
        </w:rPr>
        <w:t>Анжеро-Судженского городского округа</w:t>
      </w:r>
      <w:r w:rsidRPr="00314127">
        <w:rPr>
          <w:sz w:val="28"/>
          <w:szCs w:val="28"/>
        </w:rPr>
        <w:t>.</w:t>
      </w:r>
    </w:p>
    <w:p w14:paraId="5FDCCCD6" w14:textId="24E2356B" w:rsidR="00314127" w:rsidRPr="00314127" w:rsidRDefault="00314127" w:rsidP="005A09CB">
      <w:pPr>
        <w:pStyle w:val="a4"/>
        <w:widowControl/>
        <w:numPr>
          <w:ilvl w:val="0"/>
          <w:numId w:val="2"/>
        </w:numPr>
        <w:tabs>
          <w:tab w:val="left" w:pos="567"/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rFonts w:eastAsia="Lucida Sans Unicode"/>
          <w:sz w:val="28"/>
          <w:szCs w:val="28"/>
          <w:lang w:eastAsia="hi-IN" w:bidi="hi-IN"/>
        </w:rPr>
      </w:pPr>
      <w:r w:rsidRPr="00314127">
        <w:rPr>
          <w:rFonts w:eastAsia="Arial"/>
          <w:sz w:val="28"/>
          <w:szCs w:val="28"/>
        </w:rPr>
        <w:lastRenderedPageBreak/>
        <w:t xml:space="preserve"> Установить, что территориальная избирательная комиссия </w:t>
      </w:r>
      <w:r>
        <w:rPr>
          <w:rFonts w:eastAsia="Arial"/>
          <w:sz w:val="28"/>
          <w:szCs w:val="28"/>
        </w:rPr>
        <w:t>Анжеро-Судженского городского округа</w:t>
      </w:r>
      <w:r w:rsidRPr="00314127">
        <w:rPr>
          <w:rFonts w:eastAsia="Arial"/>
          <w:sz w:val="28"/>
          <w:szCs w:val="28"/>
        </w:rPr>
        <w:t xml:space="preserve">, на которую возложены полномочия окружных избирательных комиссий на выборах депутатов Совета народных депутатов </w:t>
      </w:r>
      <w:r>
        <w:rPr>
          <w:rFonts w:eastAsia="Arial"/>
          <w:sz w:val="28"/>
          <w:szCs w:val="28"/>
        </w:rPr>
        <w:t>Анжеро-Судженского городского округа седьмого</w:t>
      </w:r>
      <w:r w:rsidRPr="00314127">
        <w:rPr>
          <w:rFonts w:eastAsia="Arial"/>
          <w:sz w:val="28"/>
          <w:szCs w:val="28"/>
        </w:rPr>
        <w:t xml:space="preserve"> созыва </w:t>
      </w:r>
      <w:r w:rsidRPr="00314127">
        <w:rPr>
          <w:sz w:val="28"/>
          <w:szCs w:val="28"/>
        </w:rPr>
        <w:t>по одномандатным избирательным округам №</w:t>
      </w:r>
      <w:r>
        <w:rPr>
          <w:sz w:val="28"/>
          <w:szCs w:val="28"/>
        </w:rPr>
        <w:t>1, №2, №3, №4, №5, №6, №7, №8, №9, №10</w:t>
      </w:r>
      <w:r w:rsidRPr="00314127">
        <w:rPr>
          <w:sz w:val="28"/>
          <w:szCs w:val="28"/>
        </w:rPr>
        <w:t xml:space="preserve"> использует для документации имеющуюся в наличии печать </w:t>
      </w:r>
      <w:r w:rsidRPr="00314127">
        <w:rPr>
          <w:rFonts w:eastAsia="Arial"/>
          <w:sz w:val="28"/>
          <w:szCs w:val="28"/>
        </w:rPr>
        <w:t>территориальной избирательной комиссии.</w:t>
      </w:r>
    </w:p>
    <w:p w14:paraId="34AB17FE" w14:textId="73BB7649" w:rsidR="005A09CB" w:rsidRPr="005A09CB" w:rsidRDefault="008C41B3" w:rsidP="005A09CB">
      <w:pPr>
        <w:pStyle w:val="a4"/>
        <w:widowControl/>
        <w:numPr>
          <w:ilvl w:val="0"/>
          <w:numId w:val="2"/>
        </w:numPr>
        <w:tabs>
          <w:tab w:val="left" w:pos="567"/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rFonts w:eastAsia="Lucida Sans Unicode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Утвердить форму </w:t>
      </w:r>
      <w:r w:rsidR="005A09CB">
        <w:rPr>
          <w:sz w:val="28"/>
          <w:szCs w:val="28"/>
        </w:rPr>
        <w:t>бланк</w:t>
      </w:r>
      <w:r>
        <w:rPr>
          <w:sz w:val="28"/>
          <w:szCs w:val="28"/>
        </w:rPr>
        <w:t>а</w:t>
      </w:r>
      <w:r w:rsidR="005A09CB">
        <w:rPr>
          <w:sz w:val="28"/>
          <w:szCs w:val="28"/>
        </w:rPr>
        <w:t xml:space="preserve"> решения территориальной избирательной комиссии Анжеро-Судженского городского округа, на которую возложены полномочия окружных избирательных комиссий, при подготовке и проведении выборов </w:t>
      </w:r>
      <w:r w:rsidR="005A09CB" w:rsidRPr="00C856AC">
        <w:rPr>
          <w:sz w:val="28"/>
          <w:szCs w:val="28"/>
        </w:rPr>
        <w:t xml:space="preserve">депутатов </w:t>
      </w:r>
      <w:r w:rsidR="005A09CB" w:rsidRPr="00091990">
        <w:rPr>
          <w:sz w:val="28"/>
          <w:szCs w:val="28"/>
        </w:rPr>
        <w:t xml:space="preserve">Совета народных депутатов Анжеро-Судженского городского округа </w:t>
      </w:r>
      <w:r w:rsidR="005A09CB">
        <w:rPr>
          <w:sz w:val="28"/>
          <w:szCs w:val="28"/>
        </w:rPr>
        <w:t>седьмого</w:t>
      </w:r>
      <w:r w:rsidR="005A09CB" w:rsidRPr="00091990">
        <w:rPr>
          <w:sz w:val="28"/>
          <w:szCs w:val="28"/>
        </w:rPr>
        <w:t xml:space="preserve"> созыва</w:t>
      </w:r>
      <w:r w:rsidR="005A09CB">
        <w:rPr>
          <w:sz w:val="28"/>
          <w:szCs w:val="28"/>
        </w:rPr>
        <w:t xml:space="preserve"> согласно приложению №1 к настоящему решению.</w:t>
      </w:r>
    </w:p>
    <w:p w14:paraId="22C4347B" w14:textId="77777777" w:rsidR="00314127" w:rsidRPr="00314127" w:rsidRDefault="00314127" w:rsidP="005A09CB">
      <w:pPr>
        <w:pStyle w:val="a4"/>
        <w:widowControl/>
        <w:numPr>
          <w:ilvl w:val="0"/>
          <w:numId w:val="2"/>
        </w:numPr>
        <w:tabs>
          <w:tab w:val="left" w:pos="567"/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rFonts w:eastAsia="Lucida Sans Unicode"/>
          <w:sz w:val="28"/>
          <w:szCs w:val="28"/>
          <w:lang w:eastAsia="hi-IN" w:bidi="hi-IN"/>
        </w:rPr>
      </w:pPr>
      <w:r w:rsidRPr="00314127">
        <w:rPr>
          <w:rFonts w:eastAsia="Arial"/>
          <w:sz w:val="28"/>
          <w:szCs w:val="28"/>
        </w:rPr>
        <w:t xml:space="preserve">Установить, что участковые избирательные комиссии при проведении выборов депутатов Совета народных депутатов </w:t>
      </w:r>
      <w:r>
        <w:rPr>
          <w:rFonts w:eastAsia="Arial"/>
          <w:sz w:val="28"/>
          <w:szCs w:val="28"/>
        </w:rPr>
        <w:t>Анжеро-Судженского городского округа седьмого созыва</w:t>
      </w:r>
      <w:r w:rsidRPr="00314127">
        <w:rPr>
          <w:rFonts w:eastAsia="Arial"/>
          <w:sz w:val="28"/>
          <w:szCs w:val="28"/>
        </w:rPr>
        <w:t xml:space="preserve"> используют имеющиеся в наличии печати при условии их соответствия описанию и образцу, утвержденным постановлением </w:t>
      </w:r>
      <w:r w:rsidRPr="00314127">
        <w:rPr>
          <w:sz w:val="28"/>
          <w:szCs w:val="28"/>
        </w:rPr>
        <w:t>Центральной избирательной комиссии Российской Федерации</w:t>
      </w:r>
      <w:r w:rsidRPr="00314127">
        <w:rPr>
          <w:rFonts w:eastAsia="Arial"/>
          <w:sz w:val="28"/>
          <w:szCs w:val="28"/>
        </w:rPr>
        <w:t xml:space="preserve"> от 18 мая 2016 года №7/65-7 «О печатях избирательных комиссий, осуществляющих подготовку и проведение выборов депутатов Государственной Думы Федерального Собрания Российской Федерации».</w:t>
      </w:r>
    </w:p>
    <w:p w14:paraId="5C1E17EA" w14:textId="77777777" w:rsidR="00314127" w:rsidRPr="005A09CB" w:rsidRDefault="00314127" w:rsidP="005A09CB">
      <w:pPr>
        <w:pStyle w:val="a4"/>
        <w:widowControl/>
        <w:numPr>
          <w:ilvl w:val="0"/>
          <w:numId w:val="2"/>
        </w:numPr>
        <w:tabs>
          <w:tab w:val="left" w:pos="567"/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rFonts w:eastAsia="Lucida Sans Unicode"/>
          <w:sz w:val="28"/>
          <w:szCs w:val="28"/>
          <w:lang w:eastAsia="hi-IN" w:bidi="hi-IN"/>
        </w:rPr>
      </w:pPr>
      <w:r w:rsidRPr="00314127">
        <w:rPr>
          <w:rFonts w:eastAsia="Arial"/>
          <w:sz w:val="28"/>
          <w:szCs w:val="28"/>
        </w:rPr>
        <w:t>Установить, что для проставления оттиска печатей избирательных комиссий используется штемпельная краска темно-синего цвета.</w:t>
      </w:r>
    </w:p>
    <w:p w14:paraId="4BD4494E" w14:textId="77777777" w:rsidR="008C41B3" w:rsidRPr="008C41B3" w:rsidRDefault="008C41B3" w:rsidP="008C41B3">
      <w:pPr>
        <w:pStyle w:val="a4"/>
        <w:widowControl/>
        <w:numPr>
          <w:ilvl w:val="0"/>
          <w:numId w:val="2"/>
        </w:numPr>
        <w:spacing w:line="276" w:lineRule="auto"/>
        <w:ind w:left="0" w:firstLine="567"/>
        <w:jc w:val="both"/>
        <w:textAlignment w:val="auto"/>
        <w:rPr>
          <w:sz w:val="28"/>
          <w:szCs w:val="28"/>
        </w:rPr>
      </w:pPr>
      <w:r w:rsidRPr="008C41B3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50BAB027" w14:textId="77777777" w:rsidR="005A09CB" w:rsidRPr="005A09CB" w:rsidRDefault="005A09CB" w:rsidP="005A09CB">
      <w:pPr>
        <w:pStyle w:val="a4"/>
        <w:widowControl/>
        <w:numPr>
          <w:ilvl w:val="0"/>
          <w:numId w:val="2"/>
        </w:numPr>
        <w:spacing w:line="276" w:lineRule="auto"/>
        <w:ind w:left="0" w:firstLine="567"/>
        <w:jc w:val="both"/>
        <w:textAlignment w:val="auto"/>
        <w:rPr>
          <w:sz w:val="28"/>
          <w:szCs w:val="28"/>
        </w:rPr>
      </w:pPr>
      <w:r w:rsidRPr="005A09CB">
        <w:rPr>
          <w:bCs/>
          <w:sz w:val="28"/>
          <w:szCs w:val="28"/>
        </w:rPr>
        <w:t xml:space="preserve"> 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2504A275" w14:textId="77777777" w:rsidR="00314127" w:rsidRDefault="00314127" w:rsidP="00314127">
      <w:pPr>
        <w:spacing w:after="60"/>
        <w:jc w:val="both"/>
        <w:rPr>
          <w:bCs/>
          <w:sz w:val="28"/>
          <w:szCs w:val="28"/>
        </w:rPr>
      </w:pPr>
    </w:p>
    <w:p w14:paraId="3DD9379F" w14:textId="77777777" w:rsidR="00314127" w:rsidRPr="00A76A32" w:rsidRDefault="00314127" w:rsidP="00314127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5137B5CA" w14:textId="77777777" w:rsidR="00314127" w:rsidRPr="00A76A32" w:rsidRDefault="00314127" w:rsidP="00314127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6145D6DB" w14:textId="77777777" w:rsidR="00314127" w:rsidRPr="00A76A32" w:rsidRDefault="00314127" w:rsidP="00314127">
      <w:pPr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4F506C8B" w14:textId="77777777" w:rsidR="00314127" w:rsidRPr="00A76A32" w:rsidRDefault="00314127" w:rsidP="00314127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5B60FA4B" w14:textId="77777777" w:rsidR="00314127" w:rsidRDefault="00314127" w:rsidP="00314127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326EFB5E" w14:textId="77777777" w:rsidR="005A09CB" w:rsidRDefault="005A09CB">
      <w:pPr>
        <w:widowControl/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66AE231B" w14:textId="77777777" w:rsidR="005A09CB" w:rsidRDefault="005A09CB" w:rsidP="005A09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4185BA78" w14:textId="77777777" w:rsidR="005A09CB" w:rsidRDefault="005A09CB" w:rsidP="005A09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территориальной избирательной </w:t>
      </w:r>
    </w:p>
    <w:p w14:paraId="424F6A81" w14:textId="77777777" w:rsidR="005A09CB" w:rsidRDefault="005A09CB" w:rsidP="005A09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комиссии Анжеро-Судженского городского</w:t>
      </w:r>
    </w:p>
    <w:p w14:paraId="7BB5B9B1" w14:textId="5645F1F0" w:rsidR="005A09CB" w:rsidRDefault="005A09CB" w:rsidP="005A09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от </w:t>
      </w:r>
      <w:r w:rsidR="00CB4AA7">
        <w:rPr>
          <w:sz w:val="28"/>
          <w:szCs w:val="28"/>
        </w:rPr>
        <w:t>25 июня 2026 г.</w:t>
      </w:r>
      <w:r>
        <w:rPr>
          <w:sz w:val="28"/>
          <w:szCs w:val="28"/>
        </w:rPr>
        <w:t xml:space="preserve"> №</w:t>
      </w:r>
      <w:r w:rsidR="00CB4AA7">
        <w:rPr>
          <w:sz w:val="28"/>
          <w:szCs w:val="28"/>
        </w:rPr>
        <w:t>14</w:t>
      </w:r>
      <w:r>
        <w:rPr>
          <w:sz w:val="28"/>
          <w:szCs w:val="28"/>
        </w:rPr>
        <w:t>/</w:t>
      </w:r>
      <w:r w:rsidR="00CB4AA7">
        <w:rPr>
          <w:sz w:val="28"/>
          <w:szCs w:val="28"/>
        </w:rPr>
        <w:t>35</w:t>
      </w:r>
    </w:p>
    <w:p w14:paraId="05A1AB8C" w14:textId="77777777" w:rsidR="005A09CB" w:rsidRDefault="005A09CB" w:rsidP="005A09CB">
      <w:pPr>
        <w:ind w:firstLine="708"/>
        <w:jc w:val="right"/>
        <w:rPr>
          <w:sz w:val="28"/>
          <w:szCs w:val="28"/>
        </w:rPr>
      </w:pPr>
    </w:p>
    <w:p w14:paraId="263ED13C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52EDA730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A09CB" w:rsidRPr="003955DB" w14:paraId="6424719D" w14:textId="77777777" w:rsidTr="005A09CB">
        <w:trPr>
          <w:jc w:val="center"/>
        </w:trPr>
        <w:tc>
          <w:tcPr>
            <w:tcW w:w="9284" w:type="dxa"/>
          </w:tcPr>
          <w:tbl>
            <w:tblPr>
              <w:tblW w:w="960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4"/>
            </w:tblGrid>
            <w:tr w:rsidR="005A09CB" w:rsidRPr="003955DB" w14:paraId="576E75B5" w14:textId="77777777" w:rsidTr="0061711C">
              <w:trPr>
                <w:jc w:val="center"/>
              </w:trPr>
              <w:tc>
                <w:tcPr>
                  <w:tcW w:w="9604" w:type="dxa"/>
                </w:tcPr>
                <w:p w14:paraId="0233C5B7" w14:textId="77777777" w:rsidR="005A09CB" w:rsidRPr="009457A2" w:rsidRDefault="005A09CB" w:rsidP="0061711C">
                  <w:pPr>
                    <w:ind w:right="-58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57A2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14:paraId="1734B8D4" w14:textId="77777777" w:rsidR="005A09CB" w:rsidRPr="009457A2" w:rsidRDefault="005A09CB" w:rsidP="0061711C">
                  <w:pPr>
                    <w:keepNext/>
                    <w:ind w:right="-58"/>
                    <w:contextualSpacing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9457A2">
                    <w:rPr>
                      <w:b/>
                      <w:sz w:val="28"/>
                      <w:szCs w:val="28"/>
                    </w:rPr>
                    <w:t xml:space="preserve">Анжеро-Судженского городского округа </w:t>
                  </w:r>
                  <w:r>
                    <w:rPr>
                      <w:b/>
                      <w:sz w:val="28"/>
                      <w:szCs w:val="28"/>
                    </w:rPr>
                    <w:t>седьмого</w:t>
                  </w:r>
                  <w:r w:rsidRPr="009457A2">
                    <w:rPr>
                      <w:b/>
                      <w:sz w:val="28"/>
                      <w:szCs w:val="28"/>
                    </w:rPr>
                    <w:t xml:space="preserve"> созыва</w:t>
                  </w:r>
                </w:p>
                <w:p w14:paraId="5CA34B19" w14:textId="77777777" w:rsidR="005A09CB" w:rsidRPr="009457A2" w:rsidRDefault="005A09CB" w:rsidP="0061711C">
                  <w:pPr>
                    <w:keepNext/>
                    <w:ind w:right="-58"/>
                    <w:contextualSpacing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  <w:p w14:paraId="7F84E3C2" w14:textId="77777777" w:rsidR="005A09CB" w:rsidRPr="009457A2" w:rsidRDefault="005A09CB" w:rsidP="0061711C">
                  <w:pPr>
                    <w:keepNext/>
                    <w:ind w:right="-58"/>
                    <w:contextualSpacing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9457A2">
                    <w:rPr>
                      <w:b/>
                      <w:sz w:val="28"/>
                      <w:szCs w:val="28"/>
                    </w:rPr>
                    <w:t>Кемеровская область – Кузбасс</w:t>
                  </w:r>
                </w:p>
                <w:p w14:paraId="282275F9" w14:textId="77777777" w:rsidR="005A09CB" w:rsidRPr="009457A2" w:rsidRDefault="005A09CB" w:rsidP="0061711C">
                  <w:pPr>
                    <w:ind w:right="-58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57A2">
                    <w:rPr>
                      <w:b/>
                      <w:sz w:val="28"/>
                      <w:szCs w:val="28"/>
                    </w:rPr>
                    <w:t xml:space="preserve">Анжеро-Судженский городской округ </w:t>
                  </w:r>
                  <w:r w:rsidRPr="009457A2">
                    <w:rPr>
                      <w:b/>
                      <w:sz w:val="28"/>
                      <w:szCs w:val="28"/>
                    </w:rPr>
                    <w:br/>
                  </w:r>
                </w:p>
                <w:p w14:paraId="4D14ABE5" w14:textId="77777777" w:rsidR="005A09CB" w:rsidRDefault="005A09CB" w:rsidP="0061711C">
                  <w:pPr>
                    <w:keepNext/>
                    <w:ind w:right="-58"/>
                    <w:contextualSpacing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ОКРУЖНАЯ </w:t>
                  </w:r>
                  <w:r w:rsidRPr="009457A2">
                    <w:rPr>
                      <w:b/>
                      <w:sz w:val="28"/>
                      <w:szCs w:val="28"/>
                    </w:rPr>
                    <w:t>ИЗБИРАТЕЛЬНАЯ КОМИССИЯ</w:t>
                  </w:r>
                </w:p>
                <w:p w14:paraId="2D135340" w14:textId="77777777" w:rsidR="005A09CB" w:rsidRPr="009457A2" w:rsidRDefault="005A09CB" w:rsidP="0061711C">
                  <w:pPr>
                    <w:keepNext/>
                    <w:ind w:right="-58"/>
                    <w:contextualSpacing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ОДНОМАНДАТНОГО ИЗБИРАТЕЛЬНОГО ОКРУГА №_____</w:t>
                  </w:r>
                </w:p>
                <w:p w14:paraId="596D76AB" w14:textId="77777777" w:rsidR="005A09CB" w:rsidRPr="009457A2" w:rsidRDefault="005A09CB" w:rsidP="0061711C">
                  <w:pPr>
                    <w:ind w:right="-58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A676B2" w14:textId="77777777" w:rsidR="005A09CB" w:rsidRPr="003955DB" w:rsidRDefault="005A09CB" w:rsidP="0061711C">
            <w:pPr>
              <w:jc w:val="center"/>
              <w:rPr>
                <w:sz w:val="32"/>
                <w:szCs w:val="32"/>
              </w:rPr>
            </w:pPr>
          </w:p>
        </w:tc>
      </w:tr>
      <w:tr w:rsidR="005A09CB" w:rsidRPr="005A09CB" w14:paraId="37FC1607" w14:textId="77777777" w:rsidTr="005A09CB">
        <w:trPr>
          <w:jc w:val="center"/>
        </w:trPr>
        <w:tc>
          <w:tcPr>
            <w:tcW w:w="9284" w:type="dxa"/>
          </w:tcPr>
          <w:p w14:paraId="652783E7" w14:textId="77777777" w:rsidR="005A09CB" w:rsidRPr="005A09CB" w:rsidRDefault="005A09CB" w:rsidP="005A09CB">
            <w:pPr>
              <w:pStyle w:val="2"/>
              <w:rPr>
                <w:bCs/>
                <w:color w:val="000000"/>
                <w:spacing w:val="60"/>
                <w:sz w:val="32"/>
              </w:rPr>
            </w:pPr>
            <w:r w:rsidRPr="005A09CB">
              <w:rPr>
                <w:bCs/>
                <w:color w:val="000000"/>
                <w:spacing w:val="60"/>
                <w:sz w:val="32"/>
              </w:rPr>
              <w:t>РЕШЕНИЕ</w:t>
            </w:r>
          </w:p>
        </w:tc>
      </w:tr>
    </w:tbl>
    <w:p w14:paraId="5CE5CD9A" w14:textId="77777777" w:rsidR="005A09CB" w:rsidRDefault="005A09CB" w:rsidP="005A09CB">
      <w:pPr>
        <w:jc w:val="both"/>
        <w:rPr>
          <w:sz w:val="28"/>
          <w:szCs w:val="28"/>
        </w:rPr>
      </w:pPr>
    </w:p>
    <w:p w14:paraId="770D7C96" w14:textId="77777777" w:rsidR="005A09CB" w:rsidRDefault="005A09CB" w:rsidP="005A09C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№___/___</w:t>
      </w:r>
    </w:p>
    <w:p w14:paraId="5B71790E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2B3E03F3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052A5068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435B5210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21681711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3149A631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7179766C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5BC0F828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14FCF82A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47C930BC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0C5F6F19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4435BA8B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5C4243A1" w14:textId="77777777" w:rsidR="005A09CB" w:rsidRDefault="005A09CB" w:rsidP="005A09CB">
      <w:pPr>
        <w:ind w:firstLine="708"/>
        <w:jc w:val="both"/>
        <w:rPr>
          <w:sz w:val="28"/>
          <w:szCs w:val="28"/>
        </w:rPr>
      </w:pPr>
    </w:p>
    <w:p w14:paraId="75296F39" w14:textId="77777777" w:rsidR="005A09CB" w:rsidRPr="006D7959" w:rsidRDefault="005A09CB" w:rsidP="005A09CB">
      <w:pPr>
        <w:ind w:right="-58"/>
        <w:contextualSpacing/>
        <w:jc w:val="both"/>
        <w:rPr>
          <w:sz w:val="28"/>
          <w:szCs w:val="28"/>
        </w:rPr>
      </w:pPr>
      <w:r w:rsidRPr="006D7959">
        <w:rPr>
          <w:sz w:val="28"/>
          <w:szCs w:val="28"/>
        </w:rPr>
        <w:t xml:space="preserve">Председатель комиссии                         </w:t>
      </w:r>
      <w:r>
        <w:rPr>
          <w:sz w:val="28"/>
          <w:szCs w:val="28"/>
        </w:rPr>
        <w:t xml:space="preserve">        </w:t>
      </w:r>
      <w:r w:rsidRPr="006D7959">
        <w:rPr>
          <w:sz w:val="28"/>
          <w:szCs w:val="28"/>
        </w:rPr>
        <w:t xml:space="preserve">                              </w:t>
      </w:r>
    </w:p>
    <w:p w14:paraId="519CC196" w14:textId="77777777" w:rsidR="005A09CB" w:rsidRDefault="005A09CB" w:rsidP="005A09CB">
      <w:pPr>
        <w:contextualSpacing/>
        <w:jc w:val="both"/>
        <w:rPr>
          <w:sz w:val="28"/>
          <w:szCs w:val="28"/>
        </w:rPr>
      </w:pPr>
    </w:p>
    <w:p w14:paraId="05BB7648" w14:textId="77777777" w:rsidR="005A09CB" w:rsidRPr="006D7959" w:rsidRDefault="005A09CB" w:rsidP="005A09CB">
      <w:pPr>
        <w:contextualSpacing/>
        <w:jc w:val="both"/>
        <w:rPr>
          <w:sz w:val="28"/>
          <w:szCs w:val="28"/>
        </w:rPr>
      </w:pPr>
    </w:p>
    <w:p w14:paraId="03B55305" w14:textId="77777777" w:rsidR="005A09CB" w:rsidRDefault="005A09CB" w:rsidP="005A09CB">
      <w:pPr>
        <w:contextualSpacing/>
        <w:jc w:val="both"/>
        <w:rPr>
          <w:sz w:val="28"/>
          <w:szCs w:val="28"/>
        </w:rPr>
      </w:pPr>
      <w:r w:rsidRPr="006D7959">
        <w:rPr>
          <w:sz w:val="28"/>
          <w:szCs w:val="28"/>
        </w:rPr>
        <w:t xml:space="preserve">Секретарь комиссии                                  </w:t>
      </w:r>
      <w:r>
        <w:rPr>
          <w:sz w:val="28"/>
          <w:szCs w:val="28"/>
        </w:rPr>
        <w:t xml:space="preserve">   </w:t>
      </w:r>
      <w:r w:rsidRPr="006D7959">
        <w:rPr>
          <w:sz w:val="28"/>
          <w:szCs w:val="28"/>
        </w:rPr>
        <w:t xml:space="preserve">                           </w:t>
      </w:r>
    </w:p>
    <w:p w14:paraId="5E3E9665" w14:textId="77777777" w:rsidR="00066B5D" w:rsidRDefault="00066B5D"/>
    <w:sectPr w:rsidR="0006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27"/>
    <w:rsid w:val="00066B5D"/>
    <w:rsid w:val="000C0124"/>
    <w:rsid w:val="00314127"/>
    <w:rsid w:val="005A09CB"/>
    <w:rsid w:val="005C240E"/>
    <w:rsid w:val="008C41B3"/>
    <w:rsid w:val="009132D0"/>
    <w:rsid w:val="009F5D40"/>
    <w:rsid w:val="00C301D1"/>
    <w:rsid w:val="00C83A02"/>
    <w:rsid w:val="00CB4AA7"/>
    <w:rsid w:val="00C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8E72"/>
  <w15:chartTrackingRefBased/>
  <w15:docId w15:val="{DA6B56D5-C8F3-4613-9AFB-15776621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41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14127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412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rsid w:val="0031412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314127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14127"/>
    <w:rPr>
      <w:rFonts w:ascii="TimesET" w:eastAsia="Times New Roman" w:hAnsi="TimesET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1412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141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141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14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09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11</cp:revision>
  <dcterms:created xsi:type="dcterms:W3CDTF">2026-06-20T06:34:00Z</dcterms:created>
  <dcterms:modified xsi:type="dcterms:W3CDTF">2026-06-25T07:48:00Z</dcterms:modified>
</cp:coreProperties>
</file>